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B50500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B50500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B50500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136B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B1" w:rsidRDefault="00F136B1" w:rsidP="00E7669E">
      <w:pPr>
        <w:spacing w:after="0" w:line="240" w:lineRule="auto"/>
      </w:pPr>
      <w:r>
        <w:separator/>
      </w:r>
    </w:p>
  </w:endnote>
  <w:endnote w:type="continuationSeparator" w:id="0">
    <w:p w:rsidR="00F136B1" w:rsidRDefault="00F136B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B1" w:rsidRDefault="00F136B1" w:rsidP="00E7669E">
      <w:pPr>
        <w:spacing w:after="0" w:line="240" w:lineRule="auto"/>
      </w:pPr>
      <w:r>
        <w:separator/>
      </w:r>
    </w:p>
  </w:footnote>
  <w:footnote w:type="continuationSeparator" w:id="0">
    <w:p w:rsidR="00F136B1" w:rsidRDefault="00F136B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50500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136B1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8E9C6-DB2A-4263-BC10-B7BE9E9C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2018-01-17T05:53:00Z</dcterms:modified>
</cp:coreProperties>
</file>